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3" w:rsidRDefault="00E372D3" w:rsidP="00B7228E">
      <w:pPr>
        <w:jc w:val="center"/>
        <w:rPr>
          <w:b/>
          <w:bCs/>
          <w:sz w:val="28"/>
          <w:szCs w:val="28"/>
        </w:rPr>
      </w:pPr>
    </w:p>
    <w:tbl>
      <w:tblPr>
        <w:tblW w:w="105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908"/>
        <w:gridCol w:w="2187"/>
        <w:gridCol w:w="4454"/>
      </w:tblGrid>
      <w:tr w:rsidR="00E372D3">
        <w:trPr>
          <w:trHeight w:val="1921"/>
          <w:jc w:val="center"/>
        </w:trPr>
        <w:tc>
          <w:tcPr>
            <w:tcW w:w="39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72D3" w:rsidRPr="00985913" w:rsidRDefault="00E372D3" w:rsidP="00F272E0">
            <w:pPr>
              <w:pStyle w:val="BodyText"/>
              <w:tabs>
                <w:tab w:val="left" w:pos="540"/>
                <w:tab w:val="center" w:pos="2202"/>
              </w:tabs>
              <w:ind w:left="-817" w:firstLine="511"/>
              <w:jc w:val="center"/>
              <w:rPr>
                <w:caps/>
                <w:sz w:val="16"/>
                <w:szCs w:val="16"/>
              </w:rPr>
            </w:pPr>
            <w:r w:rsidRPr="00985913">
              <w:rPr>
                <w:caps/>
                <w:sz w:val="16"/>
                <w:szCs w:val="16"/>
              </w:rPr>
              <w:t>Башкортостан Республикаһы</w:t>
            </w:r>
          </w:p>
          <w:p w:rsidR="00E372D3" w:rsidRPr="00985913" w:rsidRDefault="00E372D3" w:rsidP="00F272E0">
            <w:pPr>
              <w:pStyle w:val="BodyText"/>
              <w:ind w:left="-817" w:firstLine="511"/>
              <w:jc w:val="center"/>
              <w:rPr>
                <w:caps/>
                <w:sz w:val="16"/>
                <w:szCs w:val="16"/>
                <w:lang w:val="ba-RU"/>
              </w:rPr>
            </w:pPr>
            <w:r w:rsidRPr="00985913">
              <w:rPr>
                <w:caps/>
                <w:sz w:val="16"/>
                <w:szCs w:val="16"/>
              </w:rPr>
              <w:t>Б</w:t>
            </w:r>
            <w:r w:rsidRPr="00985913">
              <w:rPr>
                <w:caps/>
                <w:sz w:val="16"/>
                <w:szCs w:val="16"/>
                <w:lang w:val="ba-RU"/>
              </w:rPr>
              <w:t>ө</w:t>
            </w:r>
            <w:r w:rsidRPr="00985913">
              <w:rPr>
                <w:caps/>
                <w:sz w:val="16"/>
                <w:szCs w:val="16"/>
              </w:rPr>
              <w:t>р</w:t>
            </w:r>
            <w:r w:rsidRPr="00985913">
              <w:rPr>
                <w:caps/>
                <w:sz w:val="16"/>
                <w:szCs w:val="16"/>
                <w:lang w:val="ba-RU"/>
              </w:rPr>
              <w:t>ө</w:t>
            </w:r>
            <w:r w:rsidRPr="00985913">
              <w:rPr>
                <w:caps/>
                <w:sz w:val="16"/>
                <w:szCs w:val="16"/>
              </w:rPr>
              <w:t xml:space="preserve"> районы муниципаль районының</w:t>
            </w:r>
          </w:p>
          <w:p w:rsidR="00E372D3" w:rsidRPr="00985913" w:rsidRDefault="00E372D3" w:rsidP="00F272E0">
            <w:pPr>
              <w:pStyle w:val="BodyText"/>
              <w:ind w:left="-817" w:firstLine="511"/>
              <w:jc w:val="center"/>
              <w:rPr>
                <w:caps/>
                <w:sz w:val="16"/>
                <w:szCs w:val="16"/>
                <w:lang w:val="ba-RU"/>
              </w:rPr>
            </w:pPr>
            <w:r w:rsidRPr="00985913">
              <w:rPr>
                <w:caps/>
                <w:sz w:val="16"/>
                <w:szCs w:val="16"/>
                <w:lang w:val="ba-RU"/>
              </w:rPr>
              <w:t>Үрге Ласынтау ауыл советы</w:t>
            </w:r>
          </w:p>
          <w:p w:rsidR="00E372D3" w:rsidRPr="00917655" w:rsidRDefault="00E372D3" w:rsidP="00F272E0">
            <w:pPr>
              <w:pStyle w:val="BodyText"/>
              <w:ind w:left="-817" w:firstLine="511"/>
              <w:jc w:val="center"/>
              <w:rPr>
                <w:caps/>
                <w:sz w:val="20"/>
                <w:szCs w:val="20"/>
                <w:lang w:val="ba-RU"/>
              </w:rPr>
            </w:pPr>
            <w:r w:rsidRPr="00985913">
              <w:rPr>
                <w:caps/>
                <w:sz w:val="16"/>
                <w:szCs w:val="16"/>
                <w:lang w:val="ba-RU"/>
              </w:rPr>
              <w:t>ауыл биләмәһе хакимиәте</w:t>
            </w:r>
          </w:p>
          <w:p w:rsidR="00E372D3" w:rsidRPr="00006802" w:rsidRDefault="00E372D3" w:rsidP="00F272E0">
            <w:pPr>
              <w:pStyle w:val="BodyText"/>
              <w:ind w:left="-817" w:firstLine="511"/>
              <w:jc w:val="center"/>
              <w:rPr>
                <w:b/>
                <w:bCs/>
                <w:sz w:val="16"/>
                <w:szCs w:val="16"/>
                <w:lang w:val="ba-RU"/>
              </w:rPr>
            </w:pPr>
          </w:p>
          <w:p w:rsidR="00E372D3" w:rsidRDefault="00E372D3" w:rsidP="00F272E0">
            <w:pPr>
              <w:ind w:left="-817" w:firstLine="511"/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452477,БР,Бөрө районы,Үрге Ласынтау</w:t>
            </w:r>
          </w:p>
          <w:p w:rsidR="00E372D3" w:rsidRDefault="00E372D3" w:rsidP="00F272E0">
            <w:pPr>
              <w:ind w:left="-817" w:firstLine="511"/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ауылы, Тыныслык урамы,34</w:t>
            </w:r>
          </w:p>
          <w:p w:rsidR="00E372D3" w:rsidRDefault="00E372D3" w:rsidP="00F272E0">
            <w:pPr>
              <w:ind w:left="-817" w:firstLine="511"/>
              <w:jc w:val="center"/>
              <w:rPr>
                <w:rFonts w:ascii="Times New Roman Bash" w:hAnsi="Times New Roman Bash" w:cs="Times New Roman Bash"/>
                <w:b/>
                <w:bCs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8(34784)3-94-34</w:t>
            </w:r>
          </w:p>
          <w:p w:rsidR="00E372D3" w:rsidRDefault="00E372D3" w:rsidP="00F272E0">
            <w:pPr>
              <w:ind w:left="-817" w:firstLine="511"/>
              <w:jc w:val="center"/>
              <w:rPr>
                <w:rFonts w:ascii="B7BOS" w:hAnsi="B7BOS" w:cs="B7BOS"/>
                <w:sz w:val="20"/>
                <w:szCs w:val="20"/>
                <w:lang w:val="sq-AL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72D3" w:rsidRDefault="00E372D3" w:rsidP="00F272E0">
            <w:pPr>
              <w:ind w:left="-300" w:right="-440"/>
              <w:jc w:val="center"/>
              <w:rPr>
                <w:lang w:val="be-BY"/>
              </w:rPr>
            </w:pPr>
            <w:r w:rsidRPr="003E55E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3" o:spid="_x0000_i1027" type="#_x0000_t75" alt="Скачать герб Республики Башкортостан" style="width:78pt;height:63pt;visibility:visible">
                  <v:imagedata r:id="rId6" o:title=""/>
                </v:shape>
              </w:pict>
            </w:r>
            <w:r>
              <w:rPr>
                <w:noProof/>
              </w:rPr>
            </w:r>
            <w:r w:rsidRPr="00F37D53">
              <w:rPr>
                <w:lang w:val="be-BY"/>
              </w:rPr>
              <w:pict>
                <v:group id="_x0000_s1026" editas="canvas" style="width:23.1pt;height:21.75pt;mso-position-horizontal-relative:char;mso-position-vertical-relative:line" coordorigin="2209,1836" coordsize="3696,3480">
                  <o:lock v:ext="edit" aspectratio="t"/>
                  <v:shape id="_x0000_s1027" type="#_x0000_t75" style="position:absolute;left:2209;top:1836;width:3696;height:3480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72D3" w:rsidRPr="00985913" w:rsidRDefault="00E372D3" w:rsidP="00F272E0">
            <w:pPr>
              <w:pStyle w:val="BodyText"/>
              <w:ind w:left="-548" w:firstLine="310"/>
              <w:jc w:val="center"/>
              <w:rPr>
                <w:caps/>
                <w:sz w:val="16"/>
                <w:szCs w:val="16"/>
              </w:rPr>
            </w:pPr>
            <w:r w:rsidRPr="00985913">
              <w:rPr>
                <w:caps/>
                <w:sz w:val="16"/>
                <w:szCs w:val="16"/>
                <w:lang w:val="ba-RU"/>
              </w:rPr>
              <w:t xml:space="preserve">Администрация </w:t>
            </w:r>
            <w:r w:rsidRPr="00985913">
              <w:rPr>
                <w:caps/>
                <w:sz w:val="16"/>
                <w:szCs w:val="16"/>
              </w:rPr>
              <w:t xml:space="preserve">сельского поселения </w:t>
            </w:r>
            <w:r w:rsidRPr="00985913">
              <w:rPr>
                <w:caps/>
                <w:sz w:val="16"/>
                <w:szCs w:val="16"/>
                <w:lang w:val="ba-RU"/>
              </w:rPr>
              <w:t xml:space="preserve">                                                    </w:t>
            </w:r>
            <w:r w:rsidRPr="00985913">
              <w:rPr>
                <w:caps/>
                <w:sz w:val="16"/>
                <w:szCs w:val="16"/>
              </w:rPr>
              <w:t>Верхнелачентауский сельсовет</w:t>
            </w:r>
          </w:p>
          <w:p w:rsidR="00E372D3" w:rsidRPr="00985913" w:rsidRDefault="00E372D3" w:rsidP="00F272E0">
            <w:pPr>
              <w:pStyle w:val="BodyText"/>
              <w:ind w:left="-418" w:firstLine="310"/>
              <w:jc w:val="center"/>
              <w:rPr>
                <w:caps/>
                <w:sz w:val="16"/>
                <w:szCs w:val="16"/>
              </w:rPr>
            </w:pPr>
            <w:r w:rsidRPr="00985913">
              <w:rPr>
                <w:caps/>
                <w:sz w:val="16"/>
                <w:szCs w:val="16"/>
              </w:rPr>
              <w:t>муниципального района Бирский район</w:t>
            </w:r>
          </w:p>
          <w:p w:rsidR="00E372D3" w:rsidRPr="00985913" w:rsidRDefault="00E372D3" w:rsidP="00F272E0">
            <w:pPr>
              <w:pStyle w:val="BodyText"/>
              <w:tabs>
                <w:tab w:val="left" w:pos="90"/>
                <w:tab w:val="center" w:pos="1743"/>
              </w:tabs>
              <w:ind w:left="-548" w:firstLine="310"/>
              <w:jc w:val="center"/>
              <w:rPr>
                <w:caps/>
                <w:sz w:val="18"/>
                <w:szCs w:val="18"/>
              </w:rPr>
            </w:pPr>
            <w:r w:rsidRPr="00985913">
              <w:rPr>
                <w:caps/>
                <w:sz w:val="16"/>
                <w:szCs w:val="16"/>
              </w:rPr>
              <w:t>Республики Башкортостан</w:t>
            </w:r>
          </w:p>
          <w:p w:rsidR="00E372D3" w:rsidRDefault="00E372D3" w:rsidP="00F272E0">
            <w:pPr>
              <w:ind w:left="-817" w:firstLine="511"/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E372D3" w:rsidRDefault="00E372D3" w:rsidP="00F272E0">
            <w:pPr>
              <w:ind w:left="-817" w:firstLine="511"/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452477,РБ,Бирский район, село Верхнелачентау, ул.Мира, 34</w:t>
            </w:r>
          </w:p>
          <w:p w:rsidR="00E372D3" w:rsidRDefault="00E372D3" w:rsidP="00F272E0">
            <w:pPr>
              <w:ind w:left="-817" w:firstLine="511"/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8(34784)3-94-34</w:t>
            </w:r>
          </w:p>
        </w:tc>
      </w:tr>
    </w:tbl>
    <w:p w:rsidR="00E372D3" w:rsidRPr="00ED1ADA" w:rsidRDefault="00E372D3" w:rsidP="00B7228E">
      <w:pPr>
        <w:jc w:val="center"/>
        <w:rPr>
          <w:b/>
          <w:bCs/>
          <w:sz w:val="28"/>
          <w:szCs w:val="28"/>
        </w:rPr>
      </w:pPr>
      <w:r w:rsidRPr="00ED1ADA">
        <w:rPr>
          <w:b/>
          <w:bCs/>
          <w:sz w:val="28"/>
          <w:szCs w:val="28"/>
        </w:rPr>
        <w:t xml:space="preserve">КАРАР          </w:t>
      </w:r>
      <w:r>
        <w:rPr>
          <w:b/>
          <w:bCs/>
          <w:sz w:val="28"/>
          <w:szCs w:val="28"/>
        </w:rPr>
        <w:t xml:space="preserve">                            № 52</w:t>
      </w:r>
      <w:r w:rsidRPr="00ED1ADA">
        <w:rPr>
          <w:b/>
          <w:bCs/>
          <w:sz w:val="28"/>
          <w:szCs w:val="28"/>
        </w:rPr>
        <w:t xml:space="preserve">                 ПОСТАНОВЛЕНИЕ</w:t>
      </w:r>
    </w:p>
    <w:p w:rsidR="00E372D3" w:rsidRDefault="00E372D3" w:rsidP="00B7228E">
      <w:pPr>
        <w:tabs>
          <w:tab w:val="left" w:pos="6720"/>
        </w:tabs>
        <w:jc w:val="center"/>
        <w:rPr>
          <w:sz w:val="28"/>
          <w:szCs w:val="28"/>
        </w:rPr>
      </w:pPr>
    </w:p>
    <w:p w:rsidR="00E372D3" w:rsidRDefault="00E372D3" w:rsidP="00B7228E">
      <w:pPr>
        <w:tabs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«18 » декабрь 2020 й                                                 </w:t>
      </w:r>
      <w:r w:rsidRPr="00DE08C7">
        <w:rPr>
          <w:sz w:val="28"/>
          <w:szCs w:val="28"/>
        </w:rPr>
        <w:t>«</w:t>
      </w:r>
      <w:r>
        <w:rPr>
          <w:sz w:val="28"/>
          <w:szCs w:val="28"/>
        </w:rPr>
        <w:t xml:space="preserve"> 18 </w:t>
      </w:r>
      <w:r w:rsidRPr="00DE08C7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  </w:t>
      </w:r>
      <w:r w:rsidRPr="00DE08C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E08C7">
        <w:rPr>
          <w:sz w:val="28"/>
          <w:szCs w:val="28"/>
        </w:rPr>
        <w:t xml:space="preserve"> г.</w:t>
      </w:r>
    </w:p>
    <w:p w:rsidR="00E372D3" w:rsidRPr="00B175E4" w:rsidRDefault="00E372D3" w:rsidP="0095191A">
      <w:pPr>
        <w:rPr>
          <w:sz w:val="28"/>
          <w:szCs w:val="28"/>
        </w:rPr>
      </w:pPr>
      <w:r w:rsidRPr="00B175E4">
        <w:rPr>
          <w:sz w:val="28"/>
          <w:szCs w:val="28"/>
        </w:rPr>
        <w:tab/>
        <w:t xml:space="preserve">    </w:t>
      </w:r>
      <w:r w:rsidRPr="00B175E4">
        <w:rPr>
          <w:sz w:val="28"/>
          <w:szCs w:val="28"/>
        </w:rPr>
        <w:tab/>
      </w:r>
      <w:r w:rsidRPr="00B175E4">
        <w:rPr>
          <w:sz w:val="28"/>
          <w:szCs w:val="28"/>
          <w:u w:val="single"/>
        </w:rPr>
        <w:t xml:space="preserve"> </w:t>
      </w:r>
      <w:r w:rsidRPr="00B175E4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1"/>
      </w:tblGrid>
      <w:tr w:rsidR="00E372D3" w:rsidRPr="0066693D">
        <w:trPr>
          <w:trHeight w:val="935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E372D3" w:rsidRPr="0066693D" w:rsidRDefault="00E372D3" w:rsidP="00057B43">
            <w:pPr>
              <w:jc w:val="both"/>
              <w:rPr>
                <w:sz w:val="28"/>
                <w:szCs w:val="28"/>
              </w:rPr>
            </w:pPr>
            <w:r w:rsidRPr="0066693D">
              <w:rPr>
                <w:sz w:val="28"/>
                <w:szCs w:val="28"/>
              </w:rPr>
              <w:t xml:space="preserve">«О внесении изменений в Порядок администрирования доходов бюджета сельского поселения </w:t>
            </w:r>
            <w:r>
              <w:rPr>
                <w:sz w:val="28"/>
                <w:szCs w:val="28"/>
              </w:rPr>
              <w:t>Верхнелачентауский</w:t>
            </w:r>
            <w:r w:rsidRPr="0066693D">
              <w:rPr>
                <w:sz w:val="28"/>
                <w:szCs w:val="28"/>
              </w:rPr>
              <w:t xml:space="preserve"> сельсовет муниципального района Бирский район Республики Башкортостан, администрируемых Администрацией сельского поселения </w:t>
            </w:r>
            <w:r>
              <w:rPr>
                <w:sz w:val="28"/>
                <w:szCs w:val="28"/>
              </w:rPr>
              <w:t>Верхнелачентауский</w:t>
            </w:r>
            <w:r w:rsidRPr="0066693D">
              <w:rPr>
                <w:sz w:val="28"/>
                <w:szCs w:val="28"/>
              </w:rPr>
              <w:t xml:space="preserve"> сельсовет муниципального района Бирский район Республики Башкортостан»  </w:t>
            </w:r>
          </w:p>
          <w:p w:rsidR="00E372D3" w:rsidRPr="0066693D" w:rsidRDefault="00E372D3" w:rsidP="00057B43">
            <w:pPr>
              <w:jc w:val="both"/>
              <w:rPr>
                <w:sz w:val="28"/>
                <w:szCs w:val="28"/>
              </w:rPr>
            </w:pPr>
          </w:p>
        </w:tc>
      </w:tr>
    </w:tbl>
    <w:p w:rsidR="00E372D3" w:rsidRPr="00A257CA" w:rsidRDefault="00E372D3" w:rsidP="001A2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Бюджетного кодекса Российской Федерации, и руководствуясь п.6 ст.43 Федерального закона Российской Федерации №131-ФЗ от 06.10.2003 г. «Об общих принципах местного самоуправления в Российской Федерации», приказом </w:t>
      </w:r>
      <w:r w:rsidRPr="009162F6">
        <w:rPr>
          <w:sz w:val="28"/>
          <w:szCs w:val="28"/>
        </w:rPr>
        <w:t>Министерства фин</w:t>
      </w:r>
      <w:r>
        <w:rPr>
          <w:sz w:val="28"/>
          <w:szCs w:val="28"/>
        </w:rPr>
        <w:t>ансов Российской Федерации от 06.06.2019 года № 85н «О</w:t>
      </w:r>
      <w:r w:rsidRPr="009162F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9162F6">
        <w:rPr>
          <w:sz w:val="28"/>
          <w:szCs w:val="28"/>
        </w:rPr>
        <w:t xml:space="preserve"> формирования и применения кодов бюджетной классификации  Российской Федерации</w:t>
      </w:r>
      <w:r>
        <w:rPr>
          <w:sz w:val="28"/>
          <w:szCs w:val="28"/>
        </w:rPr>
        <w:t xml:space="preserve">, их структуре и принципах назначения </w:t>
      </w:r>
      <w:r w:rsidRPr="00EA3674">
        <w:rPr>
          <w:sz w:val="28"/>
          <w:szCs w:val="28"/>
        </w:rPr>
        <w:t xml:space="preserve">(в редакции приказа Минфина России от 8 июня 2020 года №98н, </w:t>
      </w:r>
      <w:r>
        <w:rPr>
          <w:sz w:val="28"/>
          <w:szCs w:val="28"/>
        </w:rPr>
        <w:t xml:space="preserve">приказом </w:t>
      </w:r>
      <w:r w:rsidRPr="009162F6">
        <w:rPr>
          <w:sz w:val="28"/>
          <w:szCs w:val="28"/>
        </w:rPr>
        <w:t>Министерства фин</w:t>
      </w:r>
      <w:r>
        <w:rPr>
          <w:sz w:val="28"/>
          <w:szCs w:val="28"/>
        </w:rPr>
        <w:t xml:space="preserve">ансов Российской Федерации </w:t>
      </w:r>
      <w:r w:rsidRPr="00EA3674">
        <w:rPr>
          <w:sz w:val="28"/>
          <w:szCs w:val="28"/>
        </w:rPr>
        <w:t>от 8 июня 2020 года №99н «Об утверждении кодов (перечней кодов) бюджетной классификации Российской Федерации на 2021 год (на 2021 год и плановый период 2022-2023 годов»,</w:t>
      </w:r>
    </w:p>
    <w:p w:rsidR="00E372D3" w:rsidRPr="0066693D" w:rsidRDefault="00E372D3" w:rsidP="006B2020">
      <w:pPr>
        <w:ind w:firstLine="720"/>
        <w:jc w:val="both"/>
        <w:rPr>
          <w:caps/>
          <w:sz w:val="28"/>
          <w:szCs w:val="28"/>
        </w:rPr>
      </w:pPr>
      <w:r w:rsidRPr="0066693D">
        <w:rPr>
          <w:caps/>
          <w:sz w:val="28"/>
          <w:szCs w:val="28"/>
        </w:rPr>
        <w:t>П о с т а н о в л я ю:</w:t>
      </w:r>
    </w:p>
    <w:p w:rsidR="00E372D3" w:rsidRPr="0066693D" w:rsidRDefault="00E372D3" w:rsidP="00B7228E">
      <w:pPr>
        <w:ind w:firstLine="708"/>
        <w:jc w:val="both"/>
        <w:rPr>
          <w:sz w:val="28"/>
          <w:szCs w:val="28"/>
        </w:rPr>
      </w:pPr>
      <w:r w:rsidRPr="0066693D">
        <w:rPr>
          <w:sz w:val="28"/>
          <w:szCs w:val="28"/>
        </w:rPr>
        <w:t xml:space="preserve">1.Внести  изменения в Порядок администрирования доходов бюджета сельского поселения </w:t>
      </w:r>
      <w:r>
        <w:rPr>
          <w:sz w:val="28"/>
          <w:szCs w:val="28"/>
        </w:rPr>
        <w:t>Верхнелачентауский</w:t>
      </w:r>
      <w:r w:rsidRPr="0066693D">
        <w:rPr>
          <w:sz w:val="28"/>
          <w:szCs w:val="28"/>
        </w:rPr>
        <w:t xml:space="preserve"> сельсовет муниципального района Бирский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Верхнелачентауский</w:t>
      </w:r>
      <w:r w:rsidRPr="0066693D">
        <w:rPr>
          <w:sz w:val="28"/>
          <w:szCs w:val="28"/>
        </w:rPr>
        <w:t xml:space="preserve"> сельсовет муниципального района Бирский район Республики Башкортостан, утвержденного постановлением администрации сельского поселения </w:t>
      </w:r>
      <w:r>
        <w:rPr>
          <w:sz w:val="28"/>
          <w:szCs w:val="28"/>
        </w:rPr>
        <w:t xml:space="preserve">Верхнелачентауский </w:t>
      </w:r>
      <w:r w:rsidRPr="0066693D">
        <w:rPr>
          <w:sz w:val="28"/>
          <w:szCs w:val="28"/>
        </w:rPr>
        <w:t xml:space="preserve">сельсовет муниципального района Бирский район Республики Башкортостан от </w:t>
      </w:r>
      <w:r>
        <w:rPr>
          <w:sz w:val="28"/>
          <w:szCs w:val="28"/>
        </w:rPr>
        <w:t>17</w:t>
      </w:r>
      <w:r w:rsidRPr="0066693D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28</w:t>
      </w:r>
      <w:r w:rsidRPr="0066693D">
        <w:rPr>
          <w:sz w:val="28"/>
          <w:szCs w:val="28"/>
        </w:rPr>
        <w:t>, следующие изменения:</w:t>
      </w:r>
    </w:p>
    <w:p w:rsidR="00E372D3" w:rsidRPr="0066693D" w:rsidRDefault="00E372D3" w:rsidP="00B7228E">
      <w:pPr>
        <w:ind w:firstLine="708"/>
        <w:jc w:val="both"/>
        <w:rPr>
          <w:sz w:val="28"/>
          <w:szCs w:val="28"/>
        </w:rPr>
      </w:pPr>
      <w:r w:rsidRPr="0066693D">
        <w:rPr>
          <w:sz w:val="28"/>
          <w:szCs w:val="28"/>
        </w:rPr>
        <w:t xml:space="preserve">а) дополнив п.п. б) п.1 приложения №1 к Порядку администрирования доходов бюджета сельского поселения </w:t>
      </w:r>
      <w:r>
        <w:rPr>
          <w:sz w:val="28"/>
          <w:szCs w:val="28"/>
        </w:rPr>
        <w:t>Верхнелачентауский</w:t>
      </w:r>
      <w:r w:rsidRPr="0066693D">
        <w:rPr>
          <w:sz w:val="28"/>
          <w:szCs w:val="28"/>
        </w:rPr>
        <w:t xml:space="preserve"> сельсовет муниципального района Бирский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Верхнелачентауский</w:t>
      </w:r>
      <w:r w:rsidRPr="0066693D">
        <w:rPr>
          <w:sz w:val="28"/>
          <w:szCs w:val="28"/>
        </w:rPr>
        <w:t xml:space="preserve"> сельсовет муниципального района Бирский район Республики Башкортостан, следующими кодами бюджетной классификации:</w:t>
      </w:r>
    </w:p>
    <w:p w:rsidR="00E372D3" w:rsidRPr="0066693D" w:rsidRDefault="00E372D3" w:rsidP="00B7228E">
      <w:pPr>
        <w:ind w:firstLine="708"/>
        <w:jc w:val="both"/>
        <w:rPr>
          <w:sz w:val="28"/>
          <w:szCs w:val="28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867"/>
        <w:gridCol w:w="6217"/>
      </w:tblGrid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1 11 01050 10 0000 120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1 11 02085 10 0000 120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1 11 05025 10 0000 120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1 11 05027 10 0000 120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1 11 05075 10 0000 120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1 11 05325 10 0000 120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ind w:left="-108" w:right="-108" w:firstLine="108"/>
              <w:rPr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1 11 08050 10 0000 120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1 14 02052 10 0000 410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 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1 14 02052 10 0000 440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1 14 02053 10 0000 410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1 14 02053 10 0000 440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1 14 02058 10 0000 410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1 14 06025 10 0000 430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1 14 06045 10 0000 430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1 14 06325 10 0000 430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91CD6">
              <w:rPr>
                <w:snapToGrid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372D3" w:rsidRPr="00791CD6">
        <w:trPr>
          <w:trHeight w:val="368"/>
          <w:jc w:val="center"/>
        </w:trPr>
        <w:tc>
          <w:tcPr>
            <w:tcW w:w="721" w:type="dxa"/>
          </w:tcPr>
          <w:p w:rsidR="00E372D3" w:rsidRPr="00791CD6" w:rsidRDefault="00E372D3" w:rsidP="00293AB5">
            <w:pPr>
              <w:jc w:val="center"/>
              <w:rPr>
                <w:sz w:val="26"/>
                <w:szCs w:val="26"/>
              </w:rPr>
            </w:pPr>
            <w:r w:rsidRPr="00791CD6">
              <w:rPr>
                <w:sz w:val="26"/>
                <w:szCs w:val="26"/>
              </w:rPr>
              <w:t>791</w:t>
            </w:r>
          </w:p>
        </w:tc>
        <w:tc>
          <w:tcPr>
            <w:tcW w:w="2867" w:type="dxa"/>
          </w:tcPr>
          <w:p w:rsidR="00E372D3" w:rsidRPr="00791CD6" w:rsidRDefault="00E372D3" w:rsidP="00293AB5">
            <w:pPr>
              <w:rPr>
                <w:color w:val="000000"/>
                <w:sz w:val="26"/>
                <w:szCs w:val="26"/>
              </w:rPr>
            </w:pPr>
            <w:r w:rsidRPr="00791CD6">
              <w:rPr>
                <w:color w:val="000000"/>
                <w:sz w:val="26"/>
                <w:szCs w:val="26"/>
              </w:rPr>
              <w:t>1 17 15030 10 0000 150</w:t>
            </w:r>
          </w:p>
        </w:tc>
        <w:tc>
          <w:tcPr>
            <w:tcW w:w="6217" w:type="dxa"/>
          </w:tcPr>
          <w:p w:rsidR="00E372D3" w:rsidRPr="00791CD6" w:rsidRDefault="00E372D3" w:rsidP="00293AB5">
            <w:pPr>
              <w:jc w:val="both"/>
              <w:rPr>
                <w:color w:val="000000"/>
                <w:sz w:val="26"/>
                <w:szCs w:val="26"/>
              </w:rPr>
            </w:pPr>
            <w:r w:rsidRPr="00791CD6">
              <w:rPr>
                <w:color w:val="000000"/>
                <w:sz w:val="26"/>
                <w:szCs w:val="26"/>
              </w:rPr>
              <w:t>Инициативные платежи зачисляемые в бюджеты сельских поселений</w:t>
            </w:r>
          </w:p>
        </w:tc>
      </w:tr>
    </w:tbl>
    <w:p w:rsidR="00E372D3" w:rsidRPr="0066693D" w:rsidRDefault="00E372D3" w:rsidP="00B7228E">
      <w:pPr>
        <w:tabs>
          <w:tab w:val="left" w:pos="-142"/>
        </w:tabs>
        <w:rPr>
          <w:sz w:val="28"/>
          <w:szCs w:val="28"/>
        </w:rPr>
      </w:pPr>
      <w:r w:rsidRPr="0066693D">
        <w:rPr>
          <w:sz w:val="28"/>
          <w:szCs w:val="28"/>
        </w:rPr>
        <w:tab/>
      </w:r>
    </w:p>
    <w:p w:rsidR="00E372D3" w:rsidRPr="0066693D" w:rsidRDefault="00E372D3" w:rsidP="00B7228E">
      <w:pPr>
        <w:tabs>
          <w:tab w:val="left" w:pos="-142"/>
        </w:tabs>
        <w:rPr>
          <w:sz w:val="28"/>
          <w:szCs w:val="28"/>
        </w:rPr>
      </w:pPr>
      <w:r w:rsidRPr="0066693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372D3" w:rsidRPr="0066693D" w:rsidRDefault="00E372D3" w:rsidP="00B7228E">
      <w:pPr>
        <w:tabs>
          <w:tab w:val="left" w:pos="-142"/>
        </w:tabs>
        <w:rPr>
          <w:sz w:val="28"/>
          <w:szCs w:val="28"/>
        </w:rPr>
      </w:pPr>
    </w:p>
    <w:p w:rsidR="00E372D3" w:rsidRPr="0066693D" w:rsidRDefault="00E372D3" w:rsidP="00B7228E">
      <w:pPr>
        <w:tabs>
          <w:tab w:val="left" w:pos="-142"/>
        </w:tabs>
        <w:rPr>
          <w:sz w:val="28"/>
          <w:szCs w:val="28"/>
        </w:rPr>
      </w:pPr>
    </w:p>
    <w:p w:rsidR="00E372D3" w:rsidRPr="0066693D" w:rsidRDefault="00E372D3" w:rsidP="00B7228E">
      <w:pPr>
        <w:tabs>
          <w:tab w:val="left" w:pos="-142"/>
        </w:tabs>
        <w:rPr>
          <w:sz w:val="28"/>
          <w:szCs w:val="28"/>
        </w:rPr>
      </w:pPr>
    </w:p>
    <w:p w:rsidR="00E372D3" w:rsidRDefault="00E372D3" w:rsidP="00B7228E">
      <w:pPr>
        <w:tabs>
          <w:tab w:val="left" w:pos="-142"/>
        </w:tabs>
        <w:rPr>
          <w:sz w:val="28"/>
          <w:szCs w:val="28"/>
        </w:rPr>
      </w:pPr>
      <w:r w:rsidRPr="0066693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E372D3" w:rsidRDefault="00E372D3" w:rsidP="00B7228E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72D3" w:rsidRPr="0066693D" w:rsidRDefault="00E372D3" w:rsidP="00B7228E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Верхнелачентауский сельсовет                                                Ф.А.Гареев</w:t>
      </w:r>
    </w:p>
    <w:p w:rsidR="00E372D3" w:rsidRDefault="00E372D3"/>
    <w:sectPr w:rsidR="00E372D3" w:rsidSect="00DC7F74">
      <w:headerReference w:type="default" r:id="rId7"/>
      <w:pgSz w:w="11906" w:h="16838" w:code="9"/>
      <w:pgMar w:top="142" w:right="4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D3" w:rsidRDefault="00E372D3" w:rsidP="000E754E">
      <w:r>
        <w:separator/>
      </w:r>
    </w:p>
  </w:endnote>
  <w:endnote w:type="continuationSeparator" w:id="0">
    <w:p w:rsidR="00E372D3" w:rsidRDefault="00E372D3" w:rsidP="000E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D3" w:rsidRDefault="00E372D3" w:rsidP="000E754E">
      <w:r>
        <w:separator/>
      </w:r>
    </w:p>
  </w:footnote>
  <w:footnote w:type="continuationSeparator" w:id="0">
    <w:p w:rsidR="00E372D3" w:rsidRDefault="00E372D3" w:rsidP="000E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D3" w:rsidRDefault="00E372D3" w:rsidP="0082369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72D3" w:rsidRDefault="00E372D3">
    <w:pPr>
      <w:pStyle w:val="Header"/>
    </w:pPr>
    <w:bookmarkStart w:id="0" w:name="_MON_1511358818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09.25pt;height:810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8E"/>
    <w:rsid w:val="0000138B"/>
    <w:rsid w:val="0000302F"/>
    <w:rsid w:val="00006802"/>
    <w:rsid w:val="0000765A"/>
    <w:rsid w:val="00024F29"/>
    <w:rsid w:val="000458CB"/>
    <w:rsid w:val="00057B43"/>
    <w:rsid w:val="000739DE"/>
    <w:rsid w:val="000E754E"/>
    <w:rsid w:val="00106801"/>
    <w:rsid w:val="00110C8A"/>
    <w:rsid w:val="00120048"/>
    <w:rsid w:val="00122F8F"/>
    <w:rsid w:val="001905DB"/>
    <w:rsid w:val="00190C0E"/>
    <w:rsid w:val="001A2733"/>
    <w:rsid w:val="001B0F5B"/>
    <w:rsid w:val="001C55AB"/>
    <w:rsid w:val="001D2168"/>
    <w:rsid w:val="001E3A82"/>
    <w:rsid w:val="0020123A"/>
    <w:rsid w:val="0021469A"/>
    <w:rsid w:val="00222743"/>
    <w:rsid w:val="00246E8C"/>
    <w:rsid w:val="002808C0"/>
    <w:rsid w:val="00293AB5"/>
    <w:rsid w:val="002B14B6"/>
    <w:rsid w:val="00306965"/>
    <w:rsid w:val="00337A35"/>
    <w:rsid w:val="0034533E"/>
    <w:rsid w:val="0037593F"/>
    <w:rsid w:val="003A1966"/>
    <w:rsid w:val="003B1C32"/>
    <w:rsid w:val="003C51C7"/>
    <w:rsid w:val="003C678E"/>
    <w:rsid w:val="003D7358"/>
    <w:rsid w:val="003E0182"/>
    <w:rsid w:val="003E55EA"/>
    <w:rsid w:val="00410A65"/>
    <w:rsid w:val="004210F3"/>
    <w:rsid w:val="00427B93"/>
    <w:rsid w:val="00450786"/>
    <w:rsid w:val="00462CB6"/>
    <w:rsid w:val="00465DA6"/>
    <w:rsid w:val="004715F1"/>
    <w:rsid w:val="004763C6"/>
    <w:rsid w:val="004876EC"/>
    <w:rsid w:val="004903D3"/>
    <w:rsid w:val="004A463F"/>
    <w:rsid w:val="004B1CFC"/>
    <w:rsid w:val="004D6787"/>
    <w:rsid w:val="004D698D"/>
    <w:rsid w:val="004E28A6"/>
    <w:rsid w:val="004F7459"/>
    <w:rsid w:val="005006FF"/>
    <w:rsid w:val="00506031"/>
    <w:rsid w:val="00556866"/>
    <w:rsid w:val="00562B6D"/>
    <w:rsid w:val="00591B37"/>
    <w:rsid w:val="00596787"/>
    <w:rsid w:val="005C0632"/>
    <w:rsid w:val="00605227"/>
    <w:rsid w:val="00615F2A"/>
    <w:rsid w:val="00631234"/>
    <w:rsid w:val="0066693D"/>
    <w:rsid w:val="00697D30"/>
    <w:rsid w:val="006B2020"/>
    <w:rsid w:val="006D2ED8"/>
    <w:rsid w:val="006F097D"/>
    <w:rsid w:val="0071396D"/>
    <w:rsid w:val="007270F0"/>
    <w:rsid w:val="00776609"/>
    <w:rsid w:val="00791CD6"/>
    <w:rsid w:val="007D381E"/>
    <w:rsid w:val="00823694"/>
    <w:rsid w:val="00824569"/>
    <w:rsid w:val="008329F3"/>
    <w:rsid w:val="00850C72"/>
    <w:rsid w:val="00887ED3"/>
    <w:rsid w:val="008C0AB7"/>
    <w:rsid w:val="008E4285"/>
    <w:rsid w:val="008F54B2"/>
    <w:rsid w:val="00903E06"/>
    <w:rsid w:val="009156C2"/>
    <w:rsid w:val="009162F6"/>
    <w:rsid w:val="00917655"/>
    <w:rsid w:val="0095191A"/>
    <w:rsid w:val="00953BCF"/>
    <w:rsid w:val="009820E9"/>
    <w:rsid w:val="00985913"/>
    <w:rsid w:val="009961D8"/>
    <w:rsid w:val="009A007F"/>
    <w:rsid w:val="009C112B"/>
    <w:rsid w:val="00A01EB9"/>
    <w:rsid w:val="00A169AE"/>
    <w:rsid w:val="00A219F7"/>
    <w:rsid w:val="00A257CA"/>
    <w:rsid w:val="00A94ADD"/>
    <w:rsid w:val="00AE5373"/>
    <w:rsid w:val="00AF1FE6"/>
    <w:rsid w:val="00B175E4"/>
    <w:rsid w:val="00B36C33"/>
    <w:rsid w:val="00B4206D"/>
    <w:rsid w:val="00B42410"/>
    <w:rsid w:val="00B46BD5"/>
    <w:rsid w:val="00B5242F"/>
    <w:rsid w:val="00B7228E"/>
    <w:rsid w:val="00BA08E5"/>
    <w:rsid w:val="00BB4758"/>
    <w:rsid w:val="00BB54E4"/>
    <w:rsid w:val="00BB771A"/>
    <w:rsid w:val="00BD4A82"/>
    <w:rsid w:val="00BE2510"/>
    <w:rsid w:val="00C0426F"/>
    <w:rsid w:val="00C067B6"/>
    <w:rsid w:val="00C27C69"/>
    <w:rsid w:val="00C457A9"/>
    <w:rsid w:val="00CB3F38"/>
    <w:rsid w:val="00CC7E2B"/>
    <w:rsid w:val="00CD77E8"/>
    <w:rsid w:val="00CE34CD"/>
    <w:rsid w:val="00D00C20"/>
    <w:rsid w:val="00DB0D30"/>
    <w:rsid w:val="00DB606D"/>
    <w:rsid w:val="00DC7F74"/>
    <w:rsid w:val="00DE08C7"/>
    <w:rsid w:val="00E16065"/>
    <w:rsid w:val="00E372D3"/>
    <w:rsid w:val="00E416D6"/>
    <w:rsid w:val="00E63BA5"/>
    <w:rsid w:val="00EA3674"/>
    <w:rsid w:val="00EA7B8E"/>
    <w:rsid w:val="00EC5B23"/>
    <w:rsid w:val="00ED1ADA"/>
    <w:rsid w:val="00F22A85"/>
    <w:rsid w:val="00F272E0"/>
    <w:rsid w:val="00F35ECB"/>
    <w:rsid w:val="00F37D53"/>
    <w:rsid w:val="00F43A73"/>
    <w:rsid w:val="00F47FD2"/>
    <w:rsid w:val="00F543E6"/>
    <w:rsid w:val="00F93287"/>
    <w:rsid w:val="00FB4A66"/>
    <w:rsid w:val="00FD40C8"/>
    <w:rsid w:val="00FD69FE"/>
    <w:rsid w:val="00FE4566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2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28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7228E"/>
  </w:style>
  <w:style w:type="paragraph" w:styleId="BodyText">
    <w:name w:val="Body Text"/>
    <w:basedOn w:val="Normal"/>
    <w:link w:val="BodyTextChar"/>
    <w:uiPriority w:val="99"/>
    <w:rsid w:val="00EA7B8E"/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7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B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1068</Words>
  <Characters>6093</Characters>
  <Application>Microsoft Office Outlook</Application>
  <DocSecurity>0</DocSecurity>
  <Lines>0</Lines>
  <Paragraphs>0</Paragraphs>
  <ScaleCrop>false</ScaleCrop>
  <Company>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Bashfin</dc:creator>
  <cp:keywords/>
  <dc:description/>
  <cp:lastModifiedBy>Работа</cp:lastModifiedBy>
  <cp:revision>2</cp:revision>
  <cp:lastPrinted>2020-12-23T14:38:00Z</cp:lastPrinted>
  <dcterms:created xsi:type="dcterms:W3CDTF">2020-12-26T05:45:00Z</dcterms:created>
  <dcterms:modified xsi:type="dcterms:W3CDTF">2020-12-26T05:45:00Z</dcterms:modified>
</cp:coreProperties>
</file>